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CE" w:rsidRPr="00FB76CE" w:rsidRDefault="00FB76CE" w:rsidP="00FB76CE">
      <w:pPr>
        <w:spacing w:after="0" w:line="360" w:lineRule="auto"/>
        <w:jc w:val="center"/>
        <w:rPr>
          <w:rFonts w:ascii="Times New Roman" w:eastAsia="Times New Roman" w:hAnsi="Times New Roman" w:cs="Miriam" w:hint="cs"/>
          <w:b/>
          <w:bCs/>
          <w:u w:val="single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u w:val="single"/>
          <w:rtl/>
        </w:rPr>
        <w:t>דף לשופטים</w:t>
      </w:r>
    </w:p>
    <w:p w:rsidR="00FB76CE" w:rsidRPr="00FB76CE" w:rsidRDefault="00FB76CE" w:rsidP="00FB76CE">
      <w:pPr>
        <w:bidi w:val="0"/>
        <w:spacing w:after="0" w:line="360" w:lineRule="auto"/>
        <w:jc w:val="right"/>
        <w:rPr>
          <w:rFonts w:ascii="Times New Roman" w:eastAsia="Times New Roman" w:hAnsi="Times New Roman" w:cs="Miriam" w:hint="cs"/>
          <w:sz w:val="20"/>
          <w:szCs w:val="24"/>
          <w:rtl/>
        </w:rPr>
      </w:pPr>
      <w:r w:rsidRPr="00FB76CE">
        <w:rPr>
          <w:rFonts w:ascii="Times New Roman" w:eastAsia="Times New Roman" w:hAnsi="Times New Roman" w:cs="Miriam" w:hint="cs"/>
          <w:sz w:val="24"/>
          <w:szCs w:val="24"/>
          <w:u w:val="single"/>
          <w:rtl/>
        </w:rPr>
        <w:t>הכנה</w:t>
      </w:r>
      <w:r w:rsidRPr="00FB76CE">
        <w:rPr>
          <w:rFonts w:ascii="Times New Roman" w:eastAsia="Times New Roman" w:hAnsi="Times New Roman" w:cs="Miriam" w:hint="cs"/>
          <w:sz w:val="24"/>
          <w:szCs w:val="24"/>
          <w:rtl/>
        </w:rPr>
        <w:t>: עליכם לרשום מראש, 3-5 שאלות בדבר עובדות האירוע, שהתשובה להן תקבע אם משה אשם או זכאי.</w:t>
      </w:r>
    </w:p>
    <w:p w:rsidR="00FB76CE" w:rsidRPr="00FB76CE" w:rsidRDefault="00FB76CE" w:rsidP="00FB76CE">
      <w:pPr>
        <w:bidi w:val="0"/>
        <w:spacing w:after="0" w:line="360" w:lineRule="auto"/>
        <w:jc w:val="right"/>
        <w:rPr>
          <w:rFonts w:ascii="Times New Roman" w:eastAsia="Times New Roman" w:hAnsi="Times New Roman" w:cs="Miriam" w:hint="cs"/>
          <w:sz w:val="24"/>
          <w:szCs w:val="24"/>
          <w:rtl/>
        </w:rPr>
      </w:pPr>
      <w:r w:rsidRPr="00FB76CE">
        <w:rPr>
          <w:rFonts w:ascii="Times New Roman" w:eastAsia="Times New Roman" w:hAnsi="Times New Roman" w:cs="Miriam" w:hint="cs"/>
          <w:sz w:val="24"/>
          <w:szCs w:val="24"/>
          <w:u w:val="single"/>
          <w:rtl/>
        </w:rPr>
        <w:t>במהלך המשפט</w:t>
      </w:r>
      <w:r w:rsidRPr="00FB76CE">
        <w:rPr>
          <w:rFonts w:ascii="Times New Roman" w:eastAsia="Times New Roman" w:hAnsi="Times New Roman" w:cs="Miriam" w:hint="cs"/>
          <w:sz w:val="24"/>
          <w:szCs w:val="24"/>
          <w:rtl/>
        </w:rPr>
        <w:t>: עליכם להקריא את כתב האישום ולנהל את המשפט. זכרו שאחריותכם שיתנהל דיון תרבותי ושוטף. עליכם להקשיב היטב לעדויות הצדדים, על-מנת שתוכלו להכריע בדין.</w:t>
      </w:r>
    </w:p>
    <w:p w:rsidR="00FB76CE" w:rsidRPr="00FB76CE" w:rsidRDefault="00FB76CE" w:rsidP="00FB76CE">
      <w:pPr>
        <w:bidi w:val="0"/>
        <w:spacing w:after="0" w:line="360" w:lineRule="auto"/>
        <w:jc w:val="right"/>
        <w:rPr>
          <w:rFonts w:ascii="Times New Roman" w:eastAsia="Times New Roman" w:hAnsi="Times New Roman" w:cs="David" w:hint="cs"/>
          <w:sz w:val="24"/>
          <w:szCs w:val="24"/>
          <w:rtl/>
        </w:rPr>
      </w:pPr>
      <w:r w:rsidRPr="00FB76CE">
        <w:rPr>
          <w:rFonts w:ascii="Times New Roman" w:eastAsia="Times New Roman" w:hAnsi="Times New Roman" w:cs="Miriam" w:hint="cs"/>
          <w:sz w:val="24"/>
          <w:szCs w:val="24"/>
          <w:u w:val="single"/>
          <w:rtl/>
        </w:rPr>
        <w:t>בסיום המשפט</w:t>
      </w:r>
      <w:r w:rsidRPr="00FB76CE">
        <w:rPr>
          <w:rFonts w:ascii="Times New Roman" w:eastAsia="Times New Roman" w:hAnsi="Times New Roman" w:cs="Miriam" w:hint="cs"/>
          <w:sz w:val="24"/>
          <w:szCs w:val="24"/>
          <w:rtl/>
        </w:rPr>
        <w:t>: עליכם להחליט אם משה אשם או זכאי. עליכם לנמק את החלטתכם ולהקריא אותה לכיתה.</w:t>
      </w: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כניסת השופטים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לקריאת כתב האישום יעמוד הנאשם על רגליו.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הנאשם נעמד.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משה. אתה נאשם בעבירת תקיפה שגרמה לחבלה של ממש, האם אתה מודה באשמה?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הנאשם – לא מודה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הנאשם אינו מודה באשמה וכעת נפתח את המשפט. הנאשם יכול לשבת (לחכות שישב).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התביעה תישא את נאומי הפתיחה.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נאומי פתיחה מטעם התביעה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ההגנה תישא את נאומי הפתיחה.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נאומי פתיחה מטעם ההגנה</w:t>
      </w: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כעת נעבור לשלב ההוכחות. התביעה תציג את עדיה.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התביעה הראשון – מתנדבת במד"א שטיפלה במתלונן.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להגיד את האמת. (לתביעה):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(להגנה):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התביעה השני – גל, הנער המותקף.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להגיד את האמת. (לתביעה):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התביעה השלישי  - שכנה של משה ויותם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לומר את האמת (לתביעה):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(להגנה):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התביעה הרביעי  - המחנכת של גל.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לומר את האמת (לתביעה):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(להגנה):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נגדית.</w:t>
      </w: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br w:type="page"/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lastRenderedPageBreak/>
        <w:t>שופט</w:t>
      </w:r>
      <w:r w:rsidRPr="00FB76CE">
        <w:rPr>
          <w:rFonts w:ascii="Times New Roman" w:eastAsia="Times New Roman" w:hAnsi="Times New Roman" w:cs="Miriam" w:hint="cs"/>
          <w:rtl/>
        </w:rPr>
        <w:t>: כעת תציג ההגנה את עדיה.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הנאשם – משה, הנאשם.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להגיד את האמת. (להגנה):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(לתביעה):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ההגנה השני – יותם.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(לעד): אתה מוזהר להגיד את האמת. (להגנה):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 xml:space="preserve"> (לתביעה):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ההגנה שלישי, חבר של יותם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(לעד): אתה מוזהר להגיד את האמת. (להגנה):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(לתביעה):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כרוז: עד ההגנה הרביעי, המחנכת של משה.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(לעד): אתה מוזהר להגיד את האמת. (להגנה): חקירה ראשית.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ראשית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(לתביעה): חקירה נגדית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חקירה נגדית</w:t>
      </w: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הסתיים שלב ההוכחות, וכעת נעבור לשלב הסיכומים. התביעה תישא את סיכומיה.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סיכומים מטעם התביעה.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ההגנה תישא את סיכומיה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סיכומים מטעם ההגנה.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כעת נעבור לשלב ההכרעה. בית המשפט יצא להפסקה קצרה (המשתתפים נעמדים).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- כניסת השופטים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b/>
          <w:bCs/>
          <w:rtl/>
        </w:rPr>
        <w:t>שופט</w:t>
      </w:r>
      <w:r w:rsidRPr="00FB76CE">
        <w:rPr>
          <w:rFonts w:ascii="Times New Roman" w:eastAsia="Times New Roman" w:hAnsi="Times New Roman" w:cs="Miriam" w:hint="cs"/>
          <w:rtl/>
        </w:rPr>
        <w:t>: לקריאת הכרעת הדין יעמוד הנאשם על רגליו (הנאשם עומד). בית המשפט מצא את משה זכאי / אשם בתקיפה בנסיבות מחמירות, מהנימוקים הבאים___________________________________________________</w:t>
      </w:r>
    </w:p>
    <w:p w:rsidR="00FB76CE" w:rsidRPr="00FB76CE" w:rsidRDefault="00FB76CE" w:rsidP="00FB7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360" w:lineRule="auto"/>
        <w:rPr>
          <w:rFonts w:ascii="Times New Roman" w:eastAsia="Times New Roman" w:hAnsi="Times New Roman" w:cs="Miriam" w:hint="cs"/>
          <w:rtl/>
        </w:rPr>
      </w:pPr>
      <w:r w:rsidRPr="00FB76CE">
        <w:rPr>
          <w:rFonts w:ascii="Times New Roman" w:eastAsia="Times New Roman" w:hAnsi="Times New Roman" w:cs="Miriam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sz w:val="24"/>
          <w:szCs w:val="24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sz w:val="24"/>
          <w:szCs w:val="24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sz w:val="24"/>
          <w:szCs w:val="24"/>
          <w:rtl/>
        </w:rPr>
      </w:pPr>
    </w:p>
    <w:p w:rsidR="00FB76CE" w:rsidRPr="00FB76CE" w:rsidRDefault="00FB76CE" w:rsidP="00FB76CE">
      <w:pPr>
        <w:spacing w:after="0" w:line="360" w:lineRule="auto"/>
        <w:rPr>
          <w:rFonts w:ascii="Times New Roman" w:eastAsia="Times New Roman" w:hAnsi="Times New Roman" w:cs="Miriam" w:hint="cs"/>
          <w:sz w:val="24"/>
          <w:szCs w:val="24"/>
          <w:rtl/>
        </w:rPr>
      </w:pPr>
    </w:p>
    <w:p w:rsidR="00FB76CE" w:rsidRPr="00FB76CE" w:rsidRDefault="00FB76CE" w:rsidP="00FB76CE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</w:rPr>
      </w:pPr>
    </w:p>
    <w:p w:rsidR="00380701" w:rsidRDefault="00380701">
      <w:pPr>
        <w:rPr>
          <w:rFonts w:hint="cs"/>
          <w:rtl/>
        </w:rPr>
      </w:pPr>
      <w:bookmarkStart w:id="0" w:name="_GoBack"/>
      <w:bookmarkEnd w:id="0"/>
    </w:p>
    <w:sectPr w:rsidR="00380701" w:rsidSect="0043594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CE"/>
    <w:rsid w:val="00380701"/>
    <w:rsid w:val="008D7022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2013-03-27T07:48:00Z</dcterms:created>
  <dcterms:modified xsi:type="dcterms:W3CDTF">2013-03-27T07:49:00Z</dcterms:modified>
</cp:coreProperties>
</file>